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bookmarkStart w:id="0" w:name="_GoBack"/>
      <w:bookmarkEnd w:id="0"/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3D4FDC5" w14:textId="41003A9A" w:rsidR="00295465" w:rsidRDefault="00295465" w:rsidP="008A7A2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95465">
        <w:rPr>
          <w:b/>
          <w:sz w:val="28"/>
          <w:szCs w:val="28"/>
        </w:rPr>
        <w:t>"</w:t>
      </w:r>
      <w:r w:rsidR="008A7A25" w:rsidRPr="008A7A25">
        <w:rPr>
          <w:b/>
          <w:sz w:val="28"/>
          <w:szCs w:val="28"/>
        </w:rPr>
        <w:t>Ulgi w opłacaniu składek ZUS dla przedsiębiorcy w trudnej sytuacji finansowej: Układ ratalny, odroczenie terminu płatności składek z uwzględnieniem zasad rozliczania wpłat po korektach deklaracji.</w:t>
      </w:r>
      <w:r w:rsidRPr="00295465">
        <w:rPr>
          <w:b/>
          <w:sz w:val="28"/>
          <w:szCs w:val="28"/>
        </w:rPr>
        <w:t>"</w:t>
      </w:r>
    </w:p>
    <w:p w14:paraId="2CA3A94A" w14:textId="03B36276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12A3"/>
    <w:rsid w:val="00126FB9"/>
    <w:rsid w:val="00132A36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4A5243"/>
    <w:rsid w:val="005C1932"/>
    <w:rsid w:val="005D4FF1"/>
    <w:rsid w:val="0068270D"/>
    <w:rsid w:val="006F03F3"/>
    <w:rsid w:val="007D5DDF"/>
    <w:rsid w:val="008036B2"/>
    <w:rsid w:val="00853AB7"/>
    <w:rsid w:val="008619F7"/>
    <w:rsid w:val="0088117C"/>
    <w:rsid w:val="008A7A25"/>
    <w:rsid w:val="008A7C92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CE68C6"/>
    <w:rsid w:val="00EF397A"/>
    <w:rsid w:val="00F70D1E"/>
    <w:rsid w:val="00FA45C9"/>
    <w:rsid w:val="00FD3B90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Hania</cp:lastModifiedBy>
  <cp:revision>2</cp:revision>
  <cp:lastPrinted>2021-08-06T07:03:00Z</cp:lastPrinted>
  <dcterms:created xsi:type="dcterms:W3CDTF">2026-03-16T09:09:00Z</dcterms:created>
  <dcterms:modified xsi:type="dcterms:W3CDTF">2026-03-16T09:09:00Z</dcterms:modified>
</cp:coreProperties>
</file>