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7F1EB7" w14:textId="77777777" w:rsidR="005D2193" w:rsidRDefault="00000000">
      <w:pPr>
        <w:spacing w:before="75"/>
        <w:ind w:left="6631"/>
      </w:pPr>
      <w:r>
        <w:t>Załącznik</w:t>
      </w:r>
      <w:r>
        <w:rPr>
          <w:spacing w:val="-4"/>
        </w:rPr>
        <w:t xml:space="preserve"> </w:t>
      </w:r>
      <w:r>
        <w:t>nr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rPr>
          <w:spacing w:val="-5"/>
        </w:rPr>
        <w:t>do</w:t>
      </w:r>
    </w:p>
    <w:p w14:paraId="68CA2520" w14:textId="3782E364" w:rsidR="005D2193" w:rsidRDefault="00000000">
      <w:pPr>
        <w:spacing w:before="129" w:line="360" w:lineRule="auto"/>
        <w:ind w:left="6631"/>
      </w:pPr>
      <w:r>
        <w:t>Zarządzenia</w:t>
      </w:r>
      <w:r>
        <w:rPr>
          <w:spacing w:val="-11"/>
        </w:rPr>
        <w:t xml:space="preserve"> </w:t>
      </w:r>
      <w:r>
        <w:t>Nr</w:t>
      </w:r>
      <w:r>
        <w:rPr>
          <w:spacing w:val="-9"/>
        </w:rPr>
        <w:t xml:space="preserve"> </w:t>
      </w:r>
      <w:r w:rsidR="00F5551D">
        <w:rPr>
          <w:spacing w:val="-9"/>
        </w:rPr>
        <w:t>30</w:t>
      </w:r>
      <w:r>
        <w:t>/</w:t>
      </w:r>
      <w:r>
        <w:rPr>
          <w:spacing w:val="-10"/>
        </w:rPr>
        <w:t xml:space="preserve"> </w:t>
      </w:r>
      <w:r>
        <w:t>2024 Burmistrza Ponieca</w:t>
      </w:r>
    </w:p>
    <w:p w14:paraId="2DFF23E1" w14:textId="357193AC" w:rsidR="005D2193" w:rsidRDefault="00000000">
      <w:pPr>
        <w:spacing w:line="252" w:lineRule="exact"/>
        <w:ind w:left="6631"/>
      </w:pPr>
      <w:r>
        <w:t>z</w:t>
      </w:r>
      <w:r>
        <w:rPr>
          <w:spacing w:val="-2"/>
        </w:rPr>
        <w:t xml:space="preserve"> </w:t>
      </w:r>
      <w:r>
        <w:t>dnia</w:t>
      </w:r>
      <w:r>
        <w:rPr>
          <w:spacing w:val="-1"/>
        </w:rPr>
        <w:t xml:space="preserve"> </w:t>
      </w:r>
      <w:r w:rsidR="00951089">
        <w:t>17</w:t>
      </w:r>
      <w:r>
        <w:rPr>
          <w:spacing w:val="-5"/>
        </w:rPr>
        <w:t xml:space="preserve"> </w:t>
      </w:r>
      <w:r w:rsidR="00951089">
        <w:t>lipca</w:t>
      </w:r>
      <w:r>
        <w:t xml:space="preserve"> 2024</w:t>
      </w:r>
      <w:r>
        <w:rPr>
          <w:spacing w:val="-1"/>
        </w:rPr>
        <w:t xml:space="preserve"> </w:t>
      </w:r>
      <w:r>
        <w:rPr>
          <w:spacing w:val="-5"/>
        </w:rPr>
        <w:t>r.</w:t>
      </w:r>
    </w:p>
    <w:p w14:paraId="30102DC1" w14:textId="77777777" w:rsidR="005D2193" w:rsidRDefault="005D2193">
      <w:pPr>
        <w:pStyle w:val="Tekstpodstawowy"/>
        <w:spacing w:before="0"/>
        <w:jc w:val="left"/>
        <w:rPr>
          <w:sz w:val="22"/>
        </w:rPr>
      </w:pPr>
    </w:p>
    <w:p w14:paraId="77B815BC" w14:textId="77777777" w:rsidR="005D2193" w:rsidRDefault="005D2193">
      <w:pPr>
        <w:pStyle w:val="Tekstpodstawowy"/>
        <w:spacing w:before="0"/>
        <w:jc w:val="left"/>
        <w:rPr>
          <w:sz w:val="22"/>
        </w:rPr>
      </w:pPr>
    </w:p>
    <w:p w14:paraId="6C26B838" w14:textId="77777777" w:rsidR="005D2193" w:rsidRDefault="005D2193">
      <w:pPr>
        <w:pStyle w:val="Tekstpodstawowy"/>
        <w:spacing w:before="197"/>
        <w:jc w:val="left"/>
        <w:rPr>
          <w:sz w:val="22"/>
        </w:rPr>
      </w:pPr>
    </w:p>
    <w:p w14:paraId="24761DFA" w14:textId="77777777" w:rsidR="005D2193" w:rsidRDefault="00000000">
      <w:pPr>
        <w:pStyle w:val="Tytu"/>
      </w:pPr>
      <w:r>
        <w:t>Ogłoszenie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otwartym</w:t>
      </w:r>
      <w:r>
        <w:rPr>
          <w:spacing w:val="-1"/>
        </w:rPr>
        <w:t xml:space="preserve"> </w:t>
      </w:r>
      <w:r>
        <w:t xml:space="preserve">konkursie </w:t>
      </w:r>
      <w:r>
        <w:rPr>
          <w:spacing w:val="-2"/>
        </w:rPr>
        <w:t>ofert</w:t>
      </w:r>
    </w:p>
    <w:p w14:paraId="6268CD5F" w14:textId="77777777" w:rsidR="005D2193" w:rsidRDefault="005D2193">
      <w:pPr>
        <w:pStyle w:val="Tekstpodstawowy"/>
        <w:spacing w:before="345"/>
        <w:jc w:val="left"/>
        <w:rPr>
          <w:b/>
          <w:i/>
          <w:sz w:val="36"/>
        </w:rPr>
      </w:pPr>
    </w:p>
    <w:p w14:paraId="699B8F46" w14:textId="77777777" w:rsidR="005D2193" w:rsidRDefault="00000000">
      <w:pPr>
        <w:pStyle w:val="Nagwek1"/>
        <w:numPr>
          <w:ilvl w:val="0"/>
          <w:numId w:val="3"/>
        </w:numPr>
        <w:tabs>
          <w:tab w:val="left" w:pos="541"/>
        </w:tabs>
        <w:spacing w:before="0"/>
        <w:ind w:left="541" w:hanging="424"/>
        <w:jc w:val="both"/>
      </w:pPr>
      <w:r>
        <w:t>Ogłaszam</w:t>
      </w:r>
      <w:r>
        <w:rPr>
          <w:spacing w:val="-10"/>
        </w:rPr>
        <w:t xml:space="preserve"> </w:t>
      </w:r>
      <w:r>
        <w:t>otwarty</w:t>
      </w:r>
      <w:r>
        <w:rPr>
          <w:spacing w:val="-10"/>
        </w:rPr>
        <w:t xml:space="preserve"> </w:t>
      </w:r>
      <w:r>
        <w:t>konkurs</w:t>
      </w:r>
      <w:r>
        <w:rPr>
          <w:spacing w:val="-12"/>
        </w:rPr>
        <w:t xml:space="preserve"> </w:t>
      </w:r>
      <w:r>
        <w:t>ofert</w:t>
      </w:r>
      <w:r>
        <w:rPr>
          <w:spacing w:val="-13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realizację</w:t>
      </w:r>
      <w:r>
        <w:rPr>
          <w:spacing w:val="-12"/>
        </w:rPr>
        <w:t xml:space="preserve"> </w:t>
      </w:r>
      <w:r>
        <w:rPr>
          <w:spacing w:val="-2"/>
        </w:rPr>
        <w:t>zadania:</w:t>
      </w:r>
    </w:p>
    <w:p w14:paraId="0FD46180" w14:textId="77777777" w:rsidR="005D2193" w:rsidRDefault="00000000">
      <w:pPr>
        <w:spacing w:before="148"/>
        <w:ind w:left="825"/>
        <w:jc w:val="both"/>
        <w:rPr>
          <w:b/>
          <w:sz w:val="26"/>
        </w:rPr>
      </w:pPr>
      <w:r>
        <w:rPr>
          <w:b/>
          <w:sz w:val="26"/>
        </w:rPr>
        <w:t>W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zakresie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upowszechniania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kultury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fizycznej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i</w:t>
      </w:r>
      <w:r>
        <w:rPr>
          <w:b/>
          <w:spacing w:val="-7"/>
          <w:sz w:val="26"/>
        </w:rPr>
        <w:t xml:space="preserve"> </w:t>
      </w:r>
      <w:r>
        <w:rPr>
          <w:b/>
          <w:spacing w:val="-2"/>
          <w:sz w:val="26"/>
        </w:rPr>
        <w:t>sportu:</w:t>
      </w:r>
    </w:p>
    <w:p w14:paraId="61AD22A5" w14:textId="77777777" w:rsidR="005D2193" w:rsidRDefault="00000000">
      <w:pPr>
        <w:pStyle w:val="Akapitzlist"/>
        <w:numPr>
          <w:ilvl w:val="1"/>
          <w:numId w:val="3"/>
        </w:numPr>
        <w:tabs>
          <w:tab w:val="left" w:pos="1338"/>
        </w:tabs>
        <w:spacing w:line="360" w:lineRule="auto"/>
        <w:ind w:right="117"/>
        <w:jc w:val="both"/>
        <w:rPr>
          <w:sz w:val="26"/>
        </w:rPr>
      </w:pPr>
      <w:r>
        <w:rPr>
          <w:sz w:val="26"/>
        </w:rPr>
        <w:t>Prowadzenie</w:t>
      </w:r>
      <w:r>
        <w:rPr>
          <w:spacing w:val="-1"/>
          <w:sz w:val="26"/>
        </w:rPr>
        <w:t xml:space="preserve"> </w:t>
      </w:r>
      <w:r>
        <w:rPr>
          <w:sz w:val="26"/>
        </w:rPr>
        <w:t>zajęć,</w:t>
      </w:r>
      <w:r>
        <w:rPr>
          <w:spacing w:val="-2"/>
          <w:sz w:val="26"/>
        </w:rPr>
        <w:t xml:space="preserve"> </w:t>
      </w:r>
      <w:r>
        <w:rPr>
          <w:sz w:val="26"/>
        </w:rPr>
        <w:t>szkoleń</w:t>
      </w:r>
      <w:r>
        <w:rPr>
          <w:spacing w:val="-2"/>
          <w:sz w:val="26"/>
        </w:rPr>
        <w:t xml:space="preserve"> </w:t>
      </w:r>
      <w:r>
        <w:rPr>
          <w:sz w:val="26"/>
        </w:rPr>
        <w:t>sportowych,</w:t>
      </w:r>
      <w:r>
        <w:rPr>
          <w:spacing w:val="-2"/>
          <w:sz w:val="26"/>
        </w:rPr>
        <w:t xml:space="preserve"> </w:t>
      </w:r>
      <w:r>
        <w:rPr>
          <w:sz w:val="26"/>
        </w:rPr>
        <w:t>ogólnorozwojowych</w:t>
      </w:r>
      <w:r>
        <w:rPr>
          <w:spacing w:val="-2"/>
          <w:sz w:val="26"/>
        </w:rPr>
        <w:t xml:space="preserve"> </w:t>
      </w:r>
      <w:r>
        <w:rPr>
          <w:sz w:val="26"/>
        </w:rPr>
        <w:t>oraz</w:t>
      </w:r>
      <w:r>
        <w:rPr>
          <w:spacing w:val="-2"/>
          <w:sz w:val="26"/>
        </w:rPr>
        <w:t xml:space="preserve"> </w:t>
      </w:r>
      <w:r>
        <w:rPr>
          <w:sz w:val="26"/>
        </w:rPr>
        <w:t>z</w:t>
      </w:r>
      <w:r>
        <w:rPr>
          <w:spacing w:val="-2"/>
          <w:sz w:val="26"/>
        </w:rPr>
        <w:t xml:space="preserve"> </w:t>
      </w:r>
      <w:r>
        <w:rPr>
          <w:sz w:val="26"/>
        </w:rPr>
        <w:t>zakresu Taekwon-do olimpijskiego.</w:t>
      </w:r>
    </w:p>
    <w:p w14:paraId="4A170828" w14:textId="77777777" w:rsidR="005D2193" w:rsidRDefault="00000000">
      <w:pPr>
        <w:pStyle w:val="Tekstpodstawowy"/>
        <w:spacing w:before="1" w:line="360" w:lineRule="auto"/>
        <w:ind w:left="1338" w:right="117"/>
        <w:rPr>
          <w:b/>
        </w:rPr>
      </w:pPr>
      <w:r>
        <w:t>Wysokość</w:t>
      </w:r>
      <w:r>
        <w:rPr>
          <w:spacing w:val="-1"/>
        </w:rPr>
        <w:t xml:space="preserve"> </w:t>
      </w:r>
      <w:r>
        <w:t>środków</w:t>
      </w:r>
      <w:r>
        <w:rPr>
          <w:spacing w:val="-1"/>
        </w:rPr>
        <w:t xml:space="preserve"> </w:t>
      </w:r>
      <w:r>
        <w:t>na realizację</w:t>
      </w:r>
      <w:r>
        <w:rPr>
          <w:spacing w:val="-1"/>
        </w:rPr>
        <w:t xml:space="preserve"> </w:t>
      </w:r>
      <w:r>
        <w:t>tego zadania w roku 2022 wynosiła 0,00 zł w</w:t>
      </w:r>
      <w:r>
        <w:rPr>
          <w:spacing w:val="33"/>
        </w:rPr>
        <w:t xml:space="preserve"> </w:t>
      </w:r>
      <w:r>
        <w:t>roku</w:t>
      </w:r>
      <w:r>
        <w:rPr>
          <w:spacing w:val="33"/>
        </w:rPr>
        <w:t xml:space="preserve"> </w:t>
      </w:r>
      <w:r>
        <w:t>2023</w:t>
      </w:r>
      <w:r>
        <w:rPr>
          <w:spacing w:val="34"/>
        </w:rPr>
        <w:t xml:space="preserve"> </w:t>
      </w:r>
      <w:r>
        <w:t>wynosiła</w:t>
      </w:r>
      <w:r>
        <w:rPr>
          <w:spacing w:val="36"/>
        </w:rPr>
        <w:t xml:space="preserve"> </w:t>
      </w:r>
      <w:r>
        <w:t>0,00</w:t>
      </w:r>
      <w:r>
        <w:rPr>
          <w:spacing w:val="34"/>
        </w:rPr>
        <w:t xml:space="preserve"> </w:t>
      </w:r>
      <w:r>
        <w:t>zł,</w:t>
      </w:r>
      <w:r>
        <w:rPr>
          <w:spacing w:val="34"/>
        </w:rPr>
        <w:t xml:space="preserve"> </w:t>
      </w:r>
      <w:r>
        <w:t>w</w:t>
      </w:r>
      <w:r>
        <w:rPr>
          <w:spacing w:val="33"/>
        </w:rPr>
        <w:t xml:space="preserve"> </w:t>
      </w:r>
      <w:r>
        <w:t>roku</w:t>
      </w:r>
      <w:r>
        <w:rPr>
          <w:spacing w:val="33"/>
        </w:rPr>
        <w:t xml:space="preserve"> </w:t>
      </w:r>
      <w:r>
        <w:t>2024</w:t>
      </w:r>
      <w:r>
        <w:rPr>
          <w:spacing w:val="36"/>
        </w:rPr>
        <w:t xml:space="preserve"> </w:t>
      </w:r>
      <w:r>
        <w:t>wysokość</w:t>
      </w:r>
      <w:r>
        <w:rPr>
          <w:spacing w:val="33"/>
        </w:rPr>
        <w:t xml:space="preserve"> </w:t>
      </w:r>
      <w:r>
        <w:t>środków</w:t>
      </w:r>
      <w:r>
        <w:rPr>
          <w:spacing w:val="34"/>
        </w:rPr>
        <w:t xml:space="preserve"> </w:t>
      </w:r>
      <w:r>
        <w:t xml:space="preserve">wyniesie </w:t>
      </w:r>
      <w:r>
        <w:rPr>
          <w:b/>
        </w:rPr>
        <w:t>6 000,00 zł.</w:t>
      </w:r>
    </w:p>
    <w:p w14:paraId="70A0B5CE" w14:textId="77777777" w:rsidR="005D2193" w:rsidRDefault="005D2193">
      <w:pPr>
        <w:pStyle w:val="Tekstpodstawowy"/>
        <w:spacing w:before="148"/>
        <w:jc w:val="left"/>
        <w:rPr>
          <w:b/>
        </w:rPr>
      </w:pPr>
    </w:p>
    <w:p w14:paraId="606B806B" w14:textId="77777777" w:rsidR="005D2193" w:rsidRDefault="00000000">
      <w:pPr>
        <w:pStyle w:val="Nagwek1"/>
        <w:numPr>
          <w:ilvl w:val="0"/>
          <w:numId w:val="3"/>
        </w:numPr>
        <w:tabs>
          <w:tab w:val="left" w:pos="876"/>
        </w:tabs>
        <w:ind w:left="876" w:hanging="258"/>
        <w:jc w:val="both"/>
      </w:pPr>
      <w:r>
        <w:t>Termin</w:t>
      </w:r>
      <w:r>
        <w:rPr>
          <w:spacing w:val="-8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warunki</w:t>
      </w:r>
      <w:r>
        <w:rPr>
          <w:spacing w:val="-6"/>
        </w:rPr>
        <w:t xml:space="preserve"> </w:t>
      </w:r>
      <w:r>
        <w:t>realizacji</w:t>
      </w:r>
      <w:r>
        <w:rPr>
          <w:spacing w:val="-8"/>
        </w:rPr>
        <w:t xml:space="preserve"> </w:t>
      </w:r>
      <w:r>
        <w:t>zadania</w:t>
      </w:r>
      <w:r>
        <w:rPr>
          <w:spacing w:val="-5"/>
        </w:rPr>
        <w:t xml:space="preserve"> </w:t>
      </w:r>
      <w:r>
        <w:t>oraz</w:t>
      </w:r>
      <w:r>
        <w:rPr>
          <w:spacing w:val="-5"/>
        </w:rPr>
        <w:t xml:space="preserve"> </w:t>
      </w:r>
      <w:r>
        <w:t>zasady</w:t>
      </w:r>
      <w:r>
        <w:rPr>
          <w:spacing w:val="-7"/>
        </w:rPr>
        <w:t xml:space="preserve"> </w:t>
      </w:r>
      <w:r>
        <w:t>przyznawania</w:t>
      </w:r>
      <w:r>
        <w:rPr>
          <w:spacing w:val="-6"/>
        </w:rPr>
        <w:t xml:space="preserve"> </w:t>
      </w:r>
      <w:r>
        <w:rPr>
          <w:spacing w:val="-2"/>
        </w:rPr>
        <w:t>dotacji:</w:t>
      </w:r>
    </w:p>
    <w:p w14:paraId="172A67F5" w14:textId="77777777" w:rsidR="005D2193" w:rsidRDefault="00000000">
      <w:pPr>
        <w:pStyle w:val="Tekstpodstawowy"/>
        <w:spacing w:before="147" w:line="276" w:lineRule="auto"/>
        <w:ind w:left="258" w:right="114"/>
      </w:pPr>
      <w:r>
        <w:t xml:space="preserve">W konkursie mogą uczestniczyć podmioty określone w art. 3 ustawy z dnia 24 kwietnia 2003 roku o działalności pożytku publicznego i o wolontariacie (t.j. </w:t>
      </w:r>
      <w:r>
        <w:rPr>
          <w:sz w:val="24"/>
        </w:rPr>
        <w:t>Dz. U. 2023 poz. 571</w:t>
      </w:r>
      <w:r>
        <w:t>.)</w:t>
      </w:r>
    </w:p>
    <w:p w14:paraId="50E2E8BC" w14:textId="77777777" w:rsidR="005D2193" w:rsidRDefault="00000000">
      <w:pPr>
        <w:pStyle w:val="Akapitzlist"/>
        <w:numPr>
          <w:ilvl w:val="0"/>
          <w:numId w:val="1"/>
        </w:numPr>
        <w:tabs>
          <w:tab w:val="left" w:pos="965"/>
        </w:tabs>
        <w:spacing w:before="3"/>
        <w:ind w:left="965" w:hanging="347"/>
        <w:jc w:val="both"/>
        <w:rPr>
          <w:sz w:val="26"/>
        </w:rPr>
      </w:pPr>
      <w:r>
        <w:rPr>
          <w:sz w:val="26"/>
        </w:rPr>
        <w:t>Termin</w:t>
      </w:r>
      <w:r>
        <w:rPr>
          <w:spacing w:val="-6"/>
          <w:sz w:val="26"/>
        </w:rPr>
        <w:t xml:space="preserve"> </w:t>
      </w:r>
      <w:r>
        <w:rPr>
          <w:sz w:val="26"/>
        </w:rPr>
        <w:t>realizacji</w:t>
      </w:r>
      <w:r>
        <w:rPr>
          <w:spacing w:val="-6"/>
          <w:sz w:val="26"/>
        </w:rPr>
        <w:t xml:space="preserve"> </w:t>
      </w:r>
      <w:r>
        <w:rPr>
          <w:sz w:val="26"/>
        </w:rPr>
        <w:t>zadania</w:t>
      </w:r>
      <w:r>
        <w:rPr>
          <w:spacing w:val="-3"/>
          <w:sz w:val="26"/>
        </w:rPr>
        <w:t xml:space="preserve"> </w:t>
      </w:r>
      <w:r>
        <w:rPr>
          <w:sz w:val="26"/>
        </w:rPr>
        <w:t>do</w:t>
      </w:r>
      <w:r>
        <w:rPr>
          <w:spacing w:val="-5"/>
          <w:sz w:val="26"/>
        </w:rPr>
        <w:t xml:space="preserve"> </w:t>
      </w:r>
      <w:r>
        <w:rPr>
          <w:sz w:val="26"/>
        </w:rPr>
        <w:t>31</w:t>
      </w:r>
      <w:r>
        <w:rPr>
          <w:spacing w:val="-6"/>
          <w:sz w:val="26"/>
        </w:rPr>
        <w:t xml:space="preserve"> </w:t>
      </w:r>
      <w:r>
        <w:rPr>
          <w:sz w:val="26"/>
        </w:rPr>
        <w:t>grudnia</w:t>
      </w:r>
      <w:r>
        <w:rPr>
          <w:spacing w:val="-5"/>
          <w:sz w:val="26"/>
        </w:rPr>
        <w:t xml:space="preserve"> </w:t>
      </w:r>
      <w:r>
        <w:rPr>
          <w:sz w:val="26"/>
        </w:rPr>
        <w:t>2024</w:t>
      </w:r>
      <w:r>
        <w:rPr>
          <w:spacing w:val="-6"/>
          <w:sz w:val="26"/>
        </w:rPr>
        <w:t xml:space="preserve"> </w:t>
      </w:r>
      <w:r>
        <w:rPr>
          <w:spacing w:val="-5"/>
          <w:sz w:val="26"/>
        </w:rPr>
        <w:t>r.</w:t>
      </w:r>
    </w:p>
    <w:p w14:paraId="2C07601F" w14:textId="77777777" w:rsidR="005D2193" w:rsidRDefault="00000000">
      <w:pPr>
        <w:pStyle w:val="Akapitzlist"/>
        <w:numPr>
          <w:ilvl w:val="0"/>
          <w:numId w:val="1"/>
        </w:numPr>
        <w:tabs>
          <w:tab w:val="left" w:pos="965"/>
          <w:tab w:val="left" w:pos="978"/>
        </w:tabs>
        <w:spacing w:line="360" w:lineRule="auto"/>
        <w:ind w:left="978" w:right="121" w:hanging="360"/>
        <w:jc w:val="both"/>
        <w:rPr>
          <w:sz w:val="26"/>
        </w:rPr>
      </w:pPr>
      <w:r>
        <w:rPr>
          <w:sz w:val="26"/>
        </w:rPr>
        <w:t>Dotacja zostanie przyznana podmiotowi wyłonionemu w drodze otwartego konkursu ofert.</w:t>
      </w:r>
    </w:p>
    <w:p w14:paraId="31FF475A" w14:textId="77777777" w:rsidR="005D2193" w:rsidRDefault="00000000">
      <w:pPr>
        <w:pStyle w:val="Akapitzlist"/>
        <w:numPr>
          <w:ilvl w:val="0"/>
          <w:numId w:val="1"/>
        </w:numPr>
        <w:tabs>
          <w:tab w:val="left" w:pos="964"/>
          <w:tab w:val="left" w:pos="978"/>
        </w:tabs>
        <w:spacing w:before="0" w:line="360" w:lineRule="auto"/>
        <w:ind w:left="978" w:right="115" w:hanging="579"/>
        <w:jc w:val="both"/>
        <w:rPr>
          <w:sz w:val="26"/>
        </w:rPr>
      </w:pPr>
      <w:r>
        <w:rPr>
          <w:sz w:val="26"/>
        </w:rPr>
        <w:t>Zlecenie realizacji zadania nastąpi na podstawie umowy zawartej z podmiotem, który przedstawi najkorzystniejszą ofertę. W przypadku równoważnych ofert zastrzega się możliwość podzielenia środków publicznych przeznaczonych na realizację zadania pomiędzy oferty uznane za najkorzystniejsze.</w:t>
      </w:r>
    </w:p>
    <w:p w14:paraId="2961031D" w14:textId="77777777" w:rsidR="005D2193" w:rsidRDefault="00000000">
      <w:pPr>
        <w:pStyle w:val="Akapitzlist"/>
        <w:numPr>
          <w:ilvl w:val="0"/>
          <w:numId w:val="1"/>
        </w:numPr>
        <w:tabs>
          <w:tab w:val="left" w:pos="965"/>
        </w:tabs>
        <w:spacing w:before="0" w:line="299" w:lineRule="exact"/>
        <w:ind w:left="965" w:hanging="347"/>
        <w:jc w:val="both"/>
        <w:rPr>
          <w:sz w:val="26"/>
        </w:rPr>
      </w:pPr>
      <w:r>
        <w:rPr>
          <w:sz w:val="26"/>
        </w:rPr>
        <w:t>Dotacja</w:t>
      </w:r>
      <w:r>
        <w:rPr>
          <w:spacing w:val="-7"/>
          <w:sz w:val="26"/>
        </w:rPr>
        <w:t xml:space="preserve"> </w:t>
      </w:r>
      <w:r>
        <w:rPr>
          <w:sz w:val="26"/>
        </w:rPr>
        <w:t>zostanie</w:t>
      </w:r>
      <w:r>
        <w:rPr>
          <w:spacing w:val="-7"/>
          <w:sz w:val="26"/>
        </w:rPr>
        <w:t xml:space="preserve"> </w:t>
      </w:r>
      <w:r>
        <w:rPr>
          <w:sz w:val="26"/>
        </w:rPr>
        <w:t>przekazana</w:t>
      </w:r>
      <w:r>
        <w:rPr>
          <w:spacing w:val="-7"/>
          <w:sz w:val="26"/>
        </w:rPr>
        <w:t xml:space="preserve"> </w:t>
      </w:r>
      <w:r>
        <w:rPr>
          <w:sz w:val="26"/>
        </w:rPr>
        <w:t>na</w:t>
      </w:r>
      <w:r>
        <w:rPr>
          <w:spacing w:val="-7"/>
          <w:sz w:val="26"/>
        </w:rPr>
        <w:t xml:space="preserve"> </w:t>
      </w:r>
      <w:r>
        <w:rPr>
          <w:sz w:val="26"/>
        </w:rPr>
        <w:t>wskazane</w:t>
      </w:r>
      <w:r>
        <w:rPr>
          <w:spacing w:val="-7"/>
          <w:sz w:val="26"/>
        </w:rPr>
        <w:t xml:space="preserve"> </w:t>
      </w:r>
      <w:r>
        <w:rPr>
          <w:sz w:val="26"/>
        </w:rPr>
        <w:t>w</w:t>
      </w:r>
      <w:r>
        <w:rPr>
          <w:spacing w:val="-5"/>
          <w:sz w:val="26"/>
        </w:rPr>
        <w:t xml:space="preserve"> </w:t>
      </w:r>
      <w:r>
        <w:rPr>
          <w:sz w:val="26"/>
        </w:rPr>
        <w:t>ofercie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konto.</w:t>
      </w:r>
    </w:p>
    <w:p w14:paraId="09C14AF4" w14:textId="77777777" w:rsidR="005D2193" w:rsidRDefault="00000000">
      <w:pPr>
        <w:pStyle w:val="Akapitzlist"/>
        <w:numPr>
          <w:ilvl w:val="0"/>
          <w:numId w:val="1"/>
        </w:numPr>
        <w:tabs>
          <w:tab w:val="left" w:pos="965"/>
          <w:tab w:val="left" w:pos="978"/>
        </w:tabs>
        <w:spacing w:line="360" w:lineRule="auto"/>
        <w:ind w:left="978" w:right="114" w:hanging="360"/>
        <w:jc w:val="both"/>
        <w:rPr>
          <w:sz w:val="24"/>
        </w:rPr>
      </w:pPr>
      <w:r>
        <w:rPr>
          <w:sz w:val="26"/>
        </w:rPr>
        <w:t xml:space="preserve">Wybrany oferent będzie zobowiązany do realizacji zadania zgodnie z zawarta umową przy zastosowaniu Rozporządzenia Przewodniczącego Komitetu do spraw Pożytku Publicznego z dnia 24 października 2018 r. w sprawie wzorów ofert i ramowych wzorów umów dotyczących realizacji zadań publicznych oraz wzorów sprawozdań z wykonania tych zadań </w:t>
      </w:r>
      <w:r>
        <w:rPr>
          <w:sz w:val="24"/>
        </w:rPr>
        <w:t>(Dz.U. 2018 poz. 2057).</w:t>
      </w:r>
    </w:p>
    <w:p w14:paraId="576516D4" w14:textId="77777777" w:rsidR="005D2193" w:rsidRDefault="005D2193">
      <w:pPr>
        <w:spacing w:line="360" w:lineRule="auto"/>
        <w:jc w:val="both"/>
        <w:rPr>
          <w:sz w:val="24"/>
        </w:rPr>
        <w:sectPr w:rsidR="005D2193">
          <w:type w:val="continuous"/>
          <w:pgSz w:w="11910" w:h="16840"/>
          <w:pgMar w:top="1040" w:right="1300" w:bottom="280" w:left="1160" w:header="708" w:footer="708" w:gutter="0"/>
          <w:cols w:space="708"/>
        </w:sectPr>
      </w:pPr>
    </w:p>
    <w:p w14:paraId="5C29B8F4" w14:textId="77777777" w:rsidR="005D2193" w:rsidRDefault="00000000">
      <w:pPr>
        <w:pStyle w:val="Nagwek1"/>
        <w:numPr>
          <w:ilvl w:val="0"/>
          <w:numId w:val="3"/>
        </w:numPr>
        <w:tabs>
          <w:tab w:val="left" w:pos="824"/>
        </w:tabs>
        <w:spacing w:before="76"/>
        <w:ind w:left="824" w:hanging="282"/>
        <w:jc w:val="both"/>
      </w:pPr>
      <w:r>
        <w:lastRenderedPageBreak/>
        <w:t>Termin</w:t>
      </w:r>
      <w:r>
        <w:rPr>
          <w:spacing w:val="-9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procedura</w:t>
      </w:r>
      <w:r>
        <w:rPr>
          <w:spacing w:val="-9"/>
        </w:rPr>
        <w:t xml:space="preserve"> </w:t>
      </w:r>
      <w:r>
        <w:t>składania</w:t>
      </w:r>
      <w:r>
        <w:rPr>
          <w:spacing w:val="-7"/>
        </w:rPr>
        <w:t xml:space="preserve"> </w:t>
      </w:r>
      <w:r>
        <w:rPr>
          <w:spacing w:val="-2"/>
        </w:rPr>
        <w:t>ofert</w:t>
      </w:r>
    </w:p>
    <w:p w14:paraId="47A93EBC" w14:textId="6ADB095D" w:rsidR="005D2193" w:rsidRDefault="00000000">
      <w:pPr>
        <w:pStyle w:val="Akapitzlist"/>
        <w:numPr>
          <w:ilvl w:val="0"/>
          <w:numId w:val="2"/>
        </w:numPr>
        <w:tabs>
          <w:tab w:val="left" w:pos="964"/>
          <w:tab w:val="left" w:pos="966"/>
        </w:tabs>
        <w:spacing w:line="357" w:lineRule="auto"/>
        <w:ind w:right="114"/>
        <w:jc w:val="both"/>
        <w:rPr>
          <w:b/>
          <w:sz w:val="17"/>
        </w:rPr>
      </w:pPr>
      <w:r>
        <w:rPr>
          <w:sz w:val="26"/>
        </w:rPr>
        <w:t>Oferty należy składać w Urzędzie Miejskim w Poniecu, ul. Rynek 24, 64-125 Poniec,</w:t>
      </w:r>
      <w:r>
        <w:rPr>
          <w:spacing w:val="-2"/>
          <w:sz w:val="26"/>
        </w:rPr>
        <w:t xml:space="preserve"> </w:t>
      </w:r>
      <w:r>
        <w:rPr>
          <w:sz w:val="26"/>
        </w:rPr>
        <w:t>w</w:t>
      </w:r>
      <w:r>
        <w:rPr>
          <w:spacing w:val="-2"/>
          <w:sz w:val="26"/>
        </w:rPr>
        <w:t xml:space="preserve"> </w:t>
      </w:r>
      <w:r>
        <w:rPr>
          <w:sz w:val="26"/>
        </w:rPr>
        <w:t>nieprzekraczalnym</w:t>
      </w:r>
      <w:r>
        <w:rPr>
          <w:spacing w:val="-2"/>
          <w:sz w:val="26"/>
        </w:rPr>
        <w:t xml:space="preserve"> </w:t>
      </w:r>
      <w:r>
        <w:rPr>
          <w:sz w:val="26"/>
        </w:rPr>
        <w:t>terminie</w:t>
      </w:r>
      <w:r>
        <w:rPr>
          <w:spacing w:val="-2"/>
          <w:sz w:val="26"/>
        </w:rPr>
        <w:t xml:space="preserve"> </w:t>
      </w:r>
      <w:r>
        <w:rPr>
          <w:sz w:val="26"/>
        </w:rPr>
        <w:t xml:space="preserve">tj. </w:t>
      </w:r>
      <w:r>
        <w:rPr>
          <w:b/>
          <w:sz w:val="26"/>
        </w:rPr>
        <w:t>do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dnia</w:t>
      </w:r>
      <w:r>
        <w:rPr>
          <w:b/>
          <w:spacing w:val="-1"/>
          <w:sz w:val="26"/>
        </w:rPr>
        <w:t xml:space="preserve"> </w:t>
      </w:r>
      <w:r w:rsidR="00951089">
        <w:rPr>
          <w:b/>
          <w:sz w:val="26"/>
        </w:rPr>
        <w:t>9</w:t>
      </w:r>
      <w:r>
        <w:rPr>
          <w:b/>
          <w:spacing w:val="-1"/>
          <w:sz w:val="26"/>
        </w:rPr>
        <w:t xml:space="preserve"> </w:t>
      </w:r>
      <w:r w:rsidR="00951089">
        <w:rPr>
          <w:b/>
          <w:sz w:val="26"/>
        </w:rPr>
        <w:t>sierpnia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2024 r.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do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 xml:space="preserve">godz. </w:t>
      </w:r>
      <w:r>
        <w:rPr>
          <w:b/>
          <w:spacing w:val="-4"/>
          <w:position w:val="-8"/>
          <w:sz w:val="26"/>
        </w:rPr>
        <w:t>14</w:t>
      </w:r>
      <w:r>
        <w:rPr>
          <w:b/>
          <w:spacing w:val="-4"/>
          <w:sz w:val="17"/>
        </w:rPr>
        <w:t>00</w:t>
      </w:r>
    </w:p>
    <w:p w14:paraId="42D880D2" w14:textId="77777777" w:rsidR="005D2193" w:rsidRDefault="00000000">
      <w:pPr>
        <w:pStyle w:val="Akapitzlist"/>
        <w:numPr>
          <w:ilvl w:val="0"/>
          <w:numId w:val="2"/>
        </w:numPr>
        <w:tabs>
          <w:tab w:val="left" w:pos="964"/>
          <w:tab w:val="left" w:pos="966"/>
        </w:tabs>
        <w:spacing w:before="4" w:line="360" w:lineRule="auto"/>
        <w:ind w:right="117"/>
        <w:jc w:val="both"/>
        <w:rPr>
          <w:b/>
          <w:sz w:val="26"/>
        </w:rPr>
      </w:pPr>
      <w:r>
        <w:rPr>
          <w:sz w:val="26"/>
        </w:rPr>
        <w:t xml:space="preserve">Oferty należy składać według wzoru stanowiącego załącznik nr 1 do rozporządzenia Przewodniczącego Komitetu do spraw Pożytku Publicznego z dnia 24 października 2018 r. w sprawie wzorów ofert i ramowych wzorów umów dotyczących realizacji zadań publicznych oraz wzorów sprawozdań z wykonania tych zadań </w:t>
      </w:r>
      <w:r>
        <w:rPr>
          <w:b/>
          <w:sz w:val="26"/>
        </w:rPr>
        <w:t>oraz w formie elektronicznej.</w:t>
      </w:r>
    </w:p>
    <w:p w14:paraId="06D2DFEB" w14:textId="77777777" w:rsidR="005D2193" w:rsidRDefault="00000000">
      <w:pPr>
        <w:pStyle w:val="Akapitzlist"/>
        <w:numPr>
          <w:ilvl w:val="0"/>
          <w:numId w:val="2"/>
        </w:numPr>
        <w:tabs>
          <w:tab w:val="left" w:pos="964"/>
          <w:tab w:val="left" w:pos="966"/>
        </w:tabs>
        <w:spacing w:before="0" w:line="360" w:lineRule="auto"/>
        <w:ind w:right="116"/>
        <w:jc w:val="both"/>
        <w:rPr>
          <w:b/>
          <w:sz w:val="26"/>
        </w:rPr>
      </w:pPr>
      <w:r>
        <w:rPr>
          <w:sz w:val="26"/>
        </w:rPr>
        <w:t xml:space="preserve">Oferty należy składać w następująco opisanej kopercie: </w:t>
      </w:r>
      <w:r>
        <w:rPr>
          <w:b/>
          <w:sz w:val="26"/>
        </w:rPr>
        <w:t>nazwa i adres podmiotu oraz zadania określonego w konkursie.</w:t>
      </w:r>
    </w:p>
    <w:p w14:paraId="62E4F5DD" w14:textId="77777777" w:rsidR="005D2193" w:rsidRDefault="00000000">
      <w:pPr>
        <w:pStyle w:val="Akapitzlist"/>
        <w:numPr>
          <w:ilvl w:val="0"/>
          <w:numId w:val="2"/>
        </w:numPr>
        <w:tabs>
          <w:tab w:val="left" w:pos="965"/>
        </w:tabs>
        <w:spacing w:before="1"/>
        <w:ind w:left="965" w:hanging="423"/>
        <w:jc w:val="both"/>
        <w:rPr>
          <w:sz w:val="26"/>
        </w:rPr>
      </w:pPr>
      <w:r>
        <w:rPr>
          <w:sz w:val="26"/>
        </w:rPr>
        <w:t>Oferty</w:t>
      </w:r>
      <w:r>
        <w:rPr>
          <w:spacing w:val="-8"/>
          <w:sz w:val="26"/>
        </w:rPr>
        <w:t xml:space="preserve"> </w:t>
      </w:r>
      <w:r>
        <w:rPr>
          <w:sz w:val="26"/>
        </w:rPr>
        <w:t>niezgodne</w:t>
      </w:r>
      <w:r>
        <w:rPr>
          <w:spacing w:val="-7"/>
          <w:sz w:val="26"/>
        </w:rPr>
        <w:t xml:space="preserve"> </w:t>
      </w:r>
      <w:r>
        <w:rPr>
          <w:sz w:val="26"/>
        </w:rPr>
        <w:t>ze</w:t>
      </w:r>
      <w:r>
        <w:rPr>
          <w:spacing w:val="-5"/>
          <w:sz w:val="26"/>
        </w:rPr>
        <w:t xml:space="preserve"> </w:t>
      </w:r>
      <w:r>
        <w:rPr>
          <w:sz w:val="26"/>
        </w:rPr>
        <w:t>wzorem</w:t>
      </w:r>
      <w:r>
        <w:rPr>
          <w:spacing w:val="-7"/>
          <w:sz w:val="26"/>
        </w:rPr>
        <w:t xml:space="preserve"> </w:t>
      </w:r>
      <w:r>
        <w:rPr>
          <w:sz w:val="26"/>
        </w:rPr>
        <w:t>pozostaną</w:t>
      </w:r>
      <w:r>
        <w:rPr>
          <w:spacing w:val="-7"/>
          <w:sz w:val="26"/>
        </w:rPr>
        <w:t xml:space="preserve"> </w:t>
      </w:r>
      <w:r>
        <w:rPr>
          <w:sz w:val="26"/>
        </w:rPr>
        <w:t>bez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rozpatrzenia.</w:t>
      </w:r>
    </w:p>
    <w:p w14:paraId="04B901AC" w14:textId="77777777" w:rsidR="005D2193" w:rsidRDefault="00000000">
      <w:pPr>
        <w:pStyle w:val="Akapitzlist"/>
        <w:numPr>
          <w:ilvl w:val="0"/>
          <w:numId w:val="2"/>
        </w:numPr>
        <w:tabs>
          <w:tab w:val="left" w:pos="964"/>
          <w:tab w:val="left" w:pos="966"/>
        </w:tabs>
        <w:spacing w:line="360" w:lineRule="auto"/>
        <w:ind w:right="121"/>
        <w:jc w:val="both"/>
        <w:rPr>
          <w:sz w:val="26"/>
        </w:rPr>
      </w:pPr>
      <w:r>
        <w:rPr>
          <w:sz w:val="26"/>
        </w:rPr>
        <w:t>Na każdy rodzaj zadania można złożyć jedną ofertę. Ten sam oferent może złożyć oferty na realizację więcej niż jednego rodzaju zadań i dla każdego rodzaju zadań należy złożyć ją odrębnie.</w:t>
      </w:r>
    </w:p>
    <w:p w14:paraId="4881C38E" w14:textId="77777777" w:rsidR="005D2193" w:rsidRDefault="005D2193">
      <w:pPr>
        <w:pStyle w:val="Tekstpodstawowy"/>
        <w:spacing w:before="148"/>
        <w:jc w:val="left"/>
      </w:pPr>
    </w:p>
    <w:p w14:paraId="3537EE89" w14:textId="77777777" w:rsidR="005D2193" w:rsidRDefault="00000000">
      <w:pPr>
        <w:spacing w:before="1" w:line="360" w:lineRule="auto"/>
        <w:ind w:left="618" w:right="121"/>
        <w:jc w:val="both"/>
        <w:rPr>
          <w:i/>
          <w:sz w:val="26"/>
        </w:rPr>
      </w:pPr>
      <w:r>
        <w:rPr>
          <w:sz w:val="26"/>
        </w:rPr>
        <w:t xml:space="preserve">Do wniosku dołączyć należy: </w:t>
      </w:r>
      <w:r>
        <w:rPr>
          <w:i/>
          <w:sz w:val="26"/>
        </w:rPr>
        <w:t>aktualny odpis z rejestru lub odpowiednio wyciąg z ewidencji lub inne dokumenty potwierdzające status prawny oferenta oraz umocowanie osób go reprezentujących.</w:t>
      </w:r>
    </w:p>
    <w:p w14:paraId="3DC6D057" w14:textId="77777777" w:rsidR="005D2193" w:rsidRDefault="00000000">
      <w:pPr>
        <w:pStyle w:val="Nagwek1"/>
        <w:numPr>
          <w:ilvl w:val="0"/>
          <w:numId w:val="3"/>
        </w:numPr>
        <w:tabs>
          <w:tab w:val="left" w:pos="540"/>
          <w:tab w:val="left" w:pos="542"/>
        </w:tabs>
        <w:spacing w:line="360" w:lineRule="auto"/>
        <w:ind w:right="122" w:hanging="284"/>
        <w:jc w:val="both"/>
      </w:pPr>
      <w:r>
        <w:t xml:space="preserve">Tryb i kryteria stosowane przy wyborze ofert oraz termin dokonania wyboru </w:t>
      </w:r>
      <w:r>
        <w:rPr>
          <w:spacing w:val="-2"/>
        </w:rPr>
        <w:t>ofert.</w:t>
      </w:r>
    </w:p>
    <w:p w14:paraId="0F3379E4" w14:textId="77777777" w:rsidR="005D2193" w:rsidRDefault="00000000">
      <w:pPr>
        <w:pStyle w:val="Tekstpodstawowy"/>
        <w:spacing w:before="0"/>
        <w:ind w:left="618"/>
      </w:pPr>
      <w:r>
        <w:t>Przy</w:t>
      </w:r>
      <w:r>
        <w:rPr>
          <w:spacing w:val="-7"/>
        </w:rPr>
        <w:t xml:space="preserve"> </w:t>
      </w:r>
      <w:r>
        <w:t>rozpatrywaniu</w:t>
      </w:r>
      <w:r>
        <w:rPr>
          <w:spacing w:val="-5"/>
        </w:rPr>
        <w:t xml:space="preserve"> </w:t>
      </w:r>
      <w:r>
        <w:t>ofert</w:t>
      </w:r>
      <w:r>
        <w:rPr>
          <w:spacing w:val="-7"/>
        </w:rPr>
        <w:t xml:space="preserve"> </w:t>
      </w:r>
      <w:r>
        <w:t>pod</w:t>
      </w:r>
      <w:r>
        <w:rPr>
          <w:spacing w:val="-7"/>
        </w:rPr>
        <w:t xml:space="preserve"> </w:t>
      </w:r>
      <w:r>
        <w:t>uwagę</w:t>
      </w:r>
      <w:r>
        <w:rPr>
          <w:spacing w:val="-7"/>
        </w:rPr>
        <w:t xml:space="preserve"> </w:t>
      </w:r>
      <w:r>
        <w:t>będą</w:t>
      </w:r>
      <w:r>
        <w:rPr>
          <w:spacing w:val="-6"/>
        </w:rPr>
        <w:t xml:space="preserve"> </w:t>
      </w:r>
      <w:r>
        <w:t>brane</w:t>
      </w:r>
      <w:r>
        <w:rPr>
          <w:spacing w:val="-7"/>
        </w:rPr>
        <w:t xml:space="preserve"> </w:t>
      </w:r>
      <w:r>
        <w:t>następujące</w:t>
      </w:r>
      <w:r>
        <w:rPr>
          <w:spacing w:val="-5"/>
        </w:rPr>
        <w:t xml:space="preserve"> </w:t>
      </w:r>
      <w:r>
        <w:rPr>
          <w:spacing w:val="-2"/>
        </w:rPr>
        <w:t>kryteria:</w:t>
      </w:r>
    </w:p>
    <w:p w14:paraId="44D7E2F7" w14:textId="77777777" w:rsidR="005D2193" w:rsidRDefault="00000000">
      <w:pPr>
        <w:pStyle w:val="Akapitzlist"/>
        <w:numPr>
          <w:ilvl w:val="1"/>
          <w:numId w:val="3"/>
        </w:numPr>
        <w:tabs>
          <w:tab w:val="left" w:pos="897"/>
        </w:tabs>
        <w:spacing w:before="148"/>
        <w:ind w:left="897" w:hanging="279"/>
        <w:jc w:val="both"/>
        <w:rPr>
          <w:sz w:val="26"/>
        </w:rPr>
      </w:pPr>
      <w:r>
        <w:rPr>
          <w:sz w:val="26"/>
        </w:rPr>
        <w:t>zbieżność</w:t>
      </w:r>
      <w:r>
        <w:rPr>
          <w:spacing w:val="-5"/>
          <w:sz w:val="26"/>
        </w:rPr>
        <w:t xml:space="preserve"> </w:t>
      </w:r>
      <w:r>
        <w:rPr>
          <w:sz w:val="26"/>
        </w:rPr>
        <w:t>oferty</w:t>
      </w:r>
      <w:r>
        <w:rPr>
          <w:spacing w:val="-7"/>
          <w:sz w:val="26"/>
        </w:rPr>
        <w:t xml:space="preserve"> </w:t>
      </w:r>
      <w:r>
        <w:rPr>
          <w:sz w:val="26"/>
        </w:rPr>
        <w:t>z</w:t>
      </w:r>
      <w:r>
        <w:rPr>
          <w:spacing w:val="-5"/>
          <w:sz w:val="26"/>
        </w:rPr>
        <w:t xml:space="preserve"> </w:t>
      </w:r>
      <w:r>
        <w:rPr>
          <w:sz w:val="26"/>
        </w:rPr>
        <w:t>zadaniem</w:t>
      </w:r>
      <w:r>
        <w:rPr>
          <w:spacing w:val="-7"/>
          <w:sz w:val="26"/>
        </w:rPr>
        <w:t xml:space="preserve"> </w:t>
      </w:r>
      <w:r>
        <w:rPr>
          <w:sz w:val="26"/>
        </w:rPr>
        <w:t>przekazanym</w:t>
      </w:r>
      <w:r>
        <w:rPr>
          <w:spacing w:val="-5"/>
          <w:sz w:val="26"/>
        </w:rPr>
        <w:t xml:space="preserve"> </w:t>
      </w:r>
      <w:r>
        <w:rPr>
          <w:sz w:val="26"/>
        </w:rPr>
        <w:t>do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realizacji,</w:t>
      </w:r>
    </w:p>
    <w:p w14:paraId="292AEDFB" w14:textId="77777777" w:rsidR="005D2193" w:rsidRDefault="00000000">
      <w:pPr>
        <w:pStyle w:val="Akapitzlist"/>
        <w:numPr>
          <w:ilvl w:val="1"/>
          <w:numId w:val="3"/>
        </w:numPr>
        <w:tabs>
          <w:tab w:val="left" w:pos="897"/>
        </w:tabs>
        <w:ind w:left="897" w:hanging="279"/>
        <w:jc w:val="both"/>
        <w:rPr>
          <w:sz w:val="26"/>
        </w:rPr>
      </w:pPr>
      <w:r>
        <w:rPr>
          <w:sz w:val="26"/>
        </w:rPr>
        <w:t>możliwość</w:t>
      </w:r>
      <w:r>
        <w:rPr>
          <w:spacing w:val="-9"/>
          <w:sz w:val="26"/>
        </w:rPr>
        <w:t xml:space="preserve"> </w:t>
      </w:r>
      <w:r>
        <w:rPr>
          <w:sz w:val="26"/>
        </w:rPr>
        <w:t>realizacji</w:t>
      </w:r>
      <w:r>
        <w:rPr>
          <w:spacing w:val="-7"/>
          <w:sz w:val="26"/>
        </w:rPr>
        <w:t xml:space="preserve"> </w:t>
      </w:r>
      <w:r>
        <w:rPr>
          <w:sz w:val="26"/>
        </w:rPr>
        <w:t>zadania</w:t>
      </w:r>
      <w:r>
        <w:rPr>
          <w:spacing w:val="-9"/>
          <w:sz w:val="26"/>
        </w:rPr>
        <w:t xml:space="preserve"> </w:t>
      </w:r>
      <w:r>
        <w:rPr>
          <w:sz w:val="26"/>
        </w:rPr>
        <w:t>przez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organizację,</w:t>
      </w:r>
    </w:p>
    <w:p w14:paraId="6EF87E43" w14:textId="77777777" w:rsidR="005D2193" w:rsidRDefault="00000000">
      <w:pPr>
        <w:pStyle w:val="Akapitzlist"/>
        <w:numPr>
          <w:ilvl w:val="1"/>
          <w:numId w:val="3"/>
        </w:numPr>
        <w:tabs>
          <w:tab w:val="left" w:pos="897"/>
        </w:tabs>
        <w:ind w:left="897" w:hanging="279"/>
        <w:jc w:val="both"/>
        <w:rPr>
          <w:sz w:val="26"/>
        </w:rPr>
      </w:pPr>
      <w:r>
        <w:rPr>
          <w:sz w:val="26"/>
        </w:rPr>
        <w:t>kalkulacje</w:t>
      </w:r>
      <w:r>
        <w:rPr>
          <w:spacing w:val="-9"/>
          <w:sz w:val="26"/>
        </w:rPr>
        <w:t xml:space="preserve"> </w:t>
      </w:r>
      <w:r>
        <w:rPr>
          <w:sz w:val="26"/>
        </w:rPr>
        <w:t>kosztów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zadania.</w:t>
      </w:r>
    </w:p>
    <w:p w14:paraId="4E10C680" w14:textId="77777777" w:rsidR="005D2193" w:rsidRDefault="00000000">
      <w:pPr>
        <w:pStyle w:val="Tekstpodstawowy"/>
        <w:spacing w:line="360" w:lineRule="auto"/>
        <w:ind w:left="659" w:right="117" w:hanging="41"/>
      </w:pPr>
      <w:r>
        <w:t>Wyniki konkursu zostaną ogłoszone w terminie do 14 dni od dnia zakończenia terminu składania wniosków</w:t>
      </w:r>
      <w:r>
        <w:rPr>
          <w:spacing w:val="40"/>
        </w:rPr>
        <w:t xml:space="preserve"> </w:t>
      </w:r>
      <w:r>
        <w:t>poprzez</w:t>
      </w:r>
      <w:r>
        <w:rPr>
          <w:spacing w:val="40"/>
        </w:rPr>
        <w:t xml:space="preserve"> </w:t>
      </w:r>
      <w:r>
        <w:t>wywieszenie na tablicy ogłoszeń w</w:t>
      </w:r>
      <w:r>
        <w:rPr>
          <w:spacing w:val="40"/>
        </w:rPr>
        <w:t xml:space="preserve"> </w:t>
      </w:r>
      <w:r>
        <w:t>Urzędzie Miejskim w Poniecu, publikację w Biuletynie Informacji Publicznej Gminy oraz na stronie internetowej Gminy Poniec.</w:t>
      </w:r>
    </w:p>
    <w:p w14:paraId="749C0792" w14:textId="77777777" w:rsidR="005D2193" w:rsidRDefault="00000000">
      <w:pPr>
        <w:pStyle w:val="Tekstpodstawowy"/>
        <w:spacing w:before="0" w:line="360" w:lineRule="auto"/>
        <w:ind w:left="683" w:right="1542"/>
      </w:pPr>
      <w:r>
        <w:t>Burmistrz</w:t>
      </w:r>
      <w:r>
        <w:rPr>
          <w:spacing w:val="-7"/>
        </w:rPr>
        <w:t xml:space="preserve"> </w:t>
      </w:r>
      <w:r>
        <w:t>Ponieca</w:t>
      </w:r>
      <w:r>
        <w:rPr>
          <w:spacing w:val="-7"/>
        </w:rPr>
        <w:t xml:space="preserve"> </w:t>
      </w:r>
      <w:r>
        <w:t>zastrzega</w:t>
      </w:r>
      <w:r>
        <w:rPr>
          <w:spacing w:val="-8"/>
        </w:rPr>
        <w:t xml:space="preserve"> </w:t>
      </w:r>
      <w:r>
        <w:t>możliwość</w:t>
      </w:r>
      <w:r>
        <w:rPr>
          <w:spacing w:val="-9"/>
        </w:rPr>
        <w:t xml:space="preserve"> </w:t>
      </w:r>
      <w:r>
        <w:t>nierozstrzygnięcia</w:t>
      </w:r>
      <w:r>
        <w:rPr>
          <w:spacing w:val="-7"/>
        </w:rPr>
        <w:t xml:space="preserve"> </w:t>
      </w:r>
      <w:r>
        <w:t>konkursu. Decyzja Burmistrza Ponieca jest ostateczna.</w:t>
      </w:r>
    </w:p>
    <w:sectPr w:rsidR="005D2193">
      <w:pgSz w:w="11910" w:h="16840"/>
      <w:pgMar w:top="1040" w:right="1300" w:bottom="280" w:left="11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E3266D"/>
    <w:multiLevelType w:val="hybridMultilevel"/>
    <w:tmpl w:val="C6809D74"/>
    <w:lvl w:ilvl="0" w:tplc="E2AA3D50">
      <w:start w:val="1"/>
      <w:numFmt w:val="decimal"/>
      <w:lvlText w:val="%1."/>
      <w:lvlJc w:val="left"/>
      <w:pPr>
        <w:ind w:left="542" w:hanging="42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pl-PL" w:eastAsia="en-US" w:bidi="ar-SA"/>
      </w:rPr>
    </w:lvl>
    <w:lvl w:ilvl="1" w:tplc="98103DE6">
      <w:start w:val="1"/>
      <w:numFmt w:val="decimal"/>
      <w:lvlText w:val="%2)"/>
      <w:lvlJc w:val="left"/>
      <w:pPr>
        <w:ind w:left="133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pl-PL" w:eastAsia="en-US" w:bidi="ar-SA"/>
      </w:rPr>
    </w:lvl>
    <w:lvl w:ilvl="2" w:tplc="251ABC28">
      <w:numFmt w:val="bullet"/>
      <w:lvlText w:val="•"/>
      <w:lvlJc w:val="left"/>
      <w:pPr>
        <w:ind w:left="1340" w:hanging="360"/>
      </w:pPr>
      <w:rPr>
        <w:rFonts w:hint="default"/>
        <w:lang w:val="pl-PL" w:eastAsia="en-US" w:bidi="ar-SA"/>
      </w:rPr>
    </w:lvl>
    <w:lvl w:ilvl="3" w:tplc="F94A1328">
      <w:numFmt w:val="bullet"/>
      <w:lvlText w:val="•"/>
      <w:lvlJc w:val="left"/>
      <w:pPr>
        <w:ind w:left="2353" w:hanging="360"/>
      </w:pPr>
      <w:rPr>
        <w:rFonts w:hint="default"/>
        <w:lang w:val="pl-PL" w:eastAsia="en-US" w:bidi="ar-SA"/>
      </w:rPr>
    </w:lvl>
    <w:lvl w:ilvl="4" w:tplc="69821B02">
      <w:numFmt w:val="bullet"/>
      <w:lvlText w:val="•"/>
      <w:lvlJc w:val="left"/>
      <w:pPr>
        <w:ind w:left="3366" w:hanging="360"/>
      </w:pPr>
      <w:rPr>
        <w:rFonts w:hint="default"/>
        <w:lang w:val="pl-PL" w:eastAsia="en-US" w:bidi="ar-SA"/>
      </w:rPr>
    </w:lvl>
    <w:lvl w:ilvl="5" w:tplc="6C687470">
      <w:numFmt w:val="bullet"/>
      <w:lvlText w:val="•"/>
      <w:lvlJc w:val="left"/>
      <w:pPr>
        <w:ind w:left="4379" w:hanging="360"/>
      </w:pPr>
      <w:rPr>
        <w:rFonts w:hint="default"/>
        <w:lang w:val="pl-PL" w:eastAsia="en-US" w:bidi="ar-SA"/>
      </w:rPr>
    </w:lvl>
    <w:lvl w:ilvl="6" w:tplc="76008058">
      <w:numFmt w:val="bullet"/>
      <w:lvlText w:val="•"/>
      <w:lvlJc w:val="left"/>
      <w:pPr>
        <w:ind w:left="5393" w:hanging="360"/>
      </w:pPr>
      <w:rPr>
        <w:rFonts w:hint="default"/>
        <w:lang w:val="pl-PL" w:eastAsia="en-US" w:bidi="ar-SA"/>
      </w:rPr>
    </w:lvl>
    <w:lvl w:ilvl="7" w:tplc="3A961C76">
      <w:numFmt w:val="bullet"/>
      <w:lvlText w:val="•"/>
      <w:lvlJc w:val="left"/>
      <w:pPr>
        <w:ind w:left="6406" w:hanging="360"/>
      </w:pPr>
      <w:rPr>
        <w:rFonts w:hint="default"/>
        <w:lang w:val="pl-PL" w:eastAsia="en-US" w:bidi="ar-SA"/>
      </w:rPr>
    </w:lvl>
    <w:lvl w:ilvl="8" w:tplc="5F84AED4">
      <w:numFmt w:val="bullet"/>
      <w:lvlText w:val="•"/>
      <w:lvlJc w:val="left"/>
      <w:pPr>
        <w:ind w:left="7419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40665881"/>
    <w:multiLevelType w:val="hybridMultilevel"/>
    <w:tmpl w:val="4B42A2BA"/>
    <w:lvl w:ilvl="0" w:tplc="25D6F718">
      <w:start w:val="1"/>
      <w:numFmt w:val="decimal"/>
      <w:lvlText w:val="%1)"/>
      <w:lvlJc w:val="left"/>
      <w:pPr>
        <w:ind w:left="966" w:hanging="34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pl-PL" w:eastAsia="en-US" w:bidi="ar-SA"/>
      </w:rPr>
    </w:lvl>
    <w:lvl w:ilvl="1" w:tplc="F4366D86">
      <w:numFmt w:val="bullet"/>
      <w:lvlText w:val="•"/>
      <w:lvlJc w:val="left"/>
      <w:pPr>
        <w:ind w:left="1808" w:hanging="348"/>
      </w:pPr>
      <w:rPr>
        <w:rFonts w:hint="default"/>
        <w:lang w:val="pl-PL" w:eastAsia="en-US" w:bidi="ar-SA"/>
      </w:rPr>
    </w:lvl>
    <w:lvl w:ilvl="2" w:tplc="08226BF8">
      <w:numFmt w:val="bullet"/>
      <w:lvlText w:val="•"/>
      <w:lvlJc w:val="left"/>
      <w:pPr>
        <w:ind w:left="2657" w:hanging="348"/>
      </w:pPr>
      <w:rPr>
        <w:rFonts w:hint="default"/>
        <w:lang w:val="pl-PL" w:eastAsia="en-US" w:bidi="ar-SA"/>
      </w:rPr>
    </w:lvl>
    <w:lvl w:ilvl="3" w:tplc="6D6EB4EA">
      <w:numFmt w:val="bullet"/>
      <w:lvlText w:val="•"/>
      <w:lvlJc w:val="left"/>
      <w:pPr>
        <w:ind w:left="3505" w:hanging="348"/>
      </w:pPr>
      <w:rPr>
        <w:rFonts w:hint="default"/>
        <w:lang w:val="pl-PL" w:eastAsia="en-US" w:bidi="ar-SA"/>
      </w:rPr>
    </w:lvl>
    <w:lvl w:ilvl="4" w:tplc="E7D0B520">
      <w:numFmt w:val="bullet"/>
      <w:lvlText w:val="•"/>
      <w:lvlJc w:val="left"/>
      <w:pPr>
        <w:ind w:left="4354" w:hanging="348"/>
      </w:pPr>
      <w:rPr>
        <w:rFonts w:hint="default"/>
        <w:lang w:val="pl-PL" w:eastAsia="en-US" w:bidi="ar-SA"/>
      </w:rPr>
    </w:lvl>
    <w:lvl w:ilvl="5" w:tplc="11B00A3E">
      <w:numFmt w:val="bullet"/>
      <w:lvlText w:val="•"/>
      <w:lvlJc w:val="left"/>
      <w:pPr>
        <w:ind w:left="5203" w:hanging="348"/>
      </w:pPr>
      <w:rPr>
        <w:rFonts w:hint="default"/>
        <w:lang w:val="pl-PL" w:eastAsia="en-US" w:bidi="ar-SA"/>
      </w:rPr>
    </w:lvl>
    <w:lvl w:ilvl="6" w:tplc="65DC05B2">
      <w:numFmt w:val="bullet"/>
      <w:lvlText w:val="•"/>
      <w:lvlJc w:val="left"/>
      <w:pPr>
        <w:ind w:left="6051" w:hanging="348"/>
      </w:pPr>
      <w:rPr>
        <w:rFonts w:hint="default"/>
        <w:lang w:val="pl-PL" w:eastAsia="en-US" w:bidi="ar-SA"/>
      </w:rPr>
    </w:lvl>
    <w:lvl w:ilvl="7" w:tplc="B9AEFF08">
      <w:numFmt w:val="bullet"/>
      <w:lvlText w:val="•"/>
      <w:lvlJc w:val="left"/>
      <w:pPr>
        <w:ind w:left="6900" w:hanging="348"/>
      </w:pPr>
      <w:rPr>
        <w:rFonts w:hint="default"/>
        <w:lang w:val="pl-PL" w:eastAsia="en-US" w:bidi="ar-SA"/>
      </w:rPr>
    </w:lvl>
    <w:lvl w:ilvl="8" w:tplc="635E8580">
      <w:numFmt w:val="bullet"/>
      <w:lvlText w:val="•"/>
      <w:lvlJc w:val="left"/>
      <w:pPr>
        <w:ind w:left="7749" w:hanging="348"/>
      </w:pPr>
      <w:rPr>
        <w:rFonts w:hint="default"/>
        <w:lang w:val="pl-PL" w:eastAsia="en-US" w:bidi="ar-SA"/>
      </w:rPr>
    </w:lvl>
  </w:abstractNum>
  <w:abstractNum w:abstractNumId="2" w15:restartNumberingAfterBreak="0">
    <w:nsid w:val="6C98584B"/>
    <w:multiLevelType w:val="hybridMultilevel"/>
    <w:tmpl w:val="D9A65D4E"/>
    <w:lvl w:ilvl="0" w:tplc="1786E7CC">
      <w:start w:val="1"/>
      <w:numFmt w:val="decimal"/>
      <w:lvlText w:val="%1)"/>
      <w:lvlJc w:val="left"/>
      <w:pPr>
        <w:ind w:left="966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pl-PL" w:eastAsia="en-US" w:bidi="ar-SA"/>
      </w:rPr>
    </w:lvl>
    <w:lvl w:ilvl="1" w:tplc="35068FB2">
      <w:numFmt w:val="bullet"/>
      <w:lvlText w:val="•"/>
      <w:lvlJc w:val="left"/>
      <w:pPr>
        <w:ind w:left="1808" w:hanging="425"/>
      </w:pPr>
      <w:rPr>
        <w:rFonts w:hint="default"/>
        <w:lang w:val="pl-PL" w:eastAsia="en-US" w:bidi="ar-SA"/>
      </w:rPr>
    </w:lvl>
    <w:lvl w:ilvl="2" w:tplc="29728766">
      <w:numFmt w:val="bullet"/>
      <w:lvlText w:val="•"/>
      <w:lvlJc w:val="left"/>
      <w:pPr>
        <w:ind w:left="2657" w:hanging="425"/>
      </w:pPr>
      <w:rPr>
        <w:rFonts w:hint="default"/>
        <w:lang w:val="pl-PL" w:eastAsia="en-US" w:bidi="ar-SA"/>
      </w:rPr>
    </w:lvl>
    <w:lvl w:ilvl="3" w:tplc="F55C6C7C">
      <w:numFmt w:val="bullet"/>
      <w:lvlText w:val="•"/>
      <w:lvlJc w:val="left"/>
      <w:pPr>
        <w:ind w:left="3505" w:hanging="425"/>
      </w:pPr>
      <w:rPr>
        <w:rFonts w:hint="default"/>
        <w:lang w:val="pl-PL" w:eastAsia="en-US" w:bidi="ar-SA"/>
      </w:rPr>
    </w:lvl>
    <w:lvl w:ilvl="4" w:tplc="3CF60F4A">
      <w:numFmt w:val="bullet"/>
      <w:lvlText w:val="•"/>
      <w:lvlJc w:val="left"/>
      <w:pPr>
        <w:ind w:left="4354" w:hanging="425"/>
      </w:pPr>
      <w:rPr>
        <w:rFonts w:hint="default"/>
        <w:lang w:val="pl-PL" w:eastAsia="en-US" w:bidi="ar-SA"/>
      </w:rPr>
    </w:lvl>
    <w:lvl w:ilvl="5" w:tplc="CA0E1FF6">
      <w:numFmt w:val="bullet"/>
      <w:lvlText w:val="•"/>
      <w:lvlJc w:val="left"/>
      <w:pPr>
        <w:ind w:left="5203" w:hanging="425"/>
      </w:pPr>
      <w:rPr>
        <w:rFonts w:hint="default"/>
        <w:lang w:val="pl-PL" w:eastAsia="en-US" w:bidi="ar-SA"/>
      </w:rPr>
    </w:lvl>
    <w:lvl w:ilvl="6" w:tplc="6E7AB292">
      <w:numFmt w:val="bullet"/>
      <w:lvlText w:val="•"/>
      <w:lvlJc w:val="left"/>
      <w:pPr>
        <w:ind w:left="6051" w:hanging="425"/>
      </w:pPr>
      <w:rPr>
        <w:rFonts w:hint="default"/>
        <w:lang w:val="pl-PL" w:eastAsia="en-US" w:bidi="ar-SA"/>
      </w:rPr>
    </w:lvl>
    <w:lvl w:ilvl="7" w:tplc="0C6874BE">
      <w:numFmt w:val="bullet"/>
      <w:lvlText w:val="•"/>
      <w:lvlJc w:val="left"/>
      <w:pPr>
        <w:ind w:left="6900" w:hanging="425"/>
      </w:pPr>
      <w:rPr>
        <w:rFonts w:hint="default"/>
        <w:lang w:val="pl-PL" w:eastAsia="en-US" w:bidi="ar-SA"/>
      </w:rPr>
    </w:lvl>
    <w:lvl w:ilvl="8" w:tplc="2AF675B0">
      <w:numFmt w:val="bullet"/>
      <w:lvlText w:val="•"/>
      <w:lvlJc w:val="left"/>
      <w:pPr>
        <w:ind w:left="7749" w:hanging="425"/>
      </w:pPr>
      <w:rPr>
        <w:rFonts w:hint="default"/>
        <w:lang w:val="pl-PL" w:eastAsia="en-US" w:bidi="ar-SA"/>
      </w:rPr>
    </w:lvl>
  </w:abstractNum>
  <w:num w:numId="1" w16cid:durableId="2094663962">
    <w:abstractNumId w:val="1"/>
  </w:num>
  <w:num w:numId="2" w16cid:durableId="1215311149">
    <w:abstractNumId w:val="2"/>
  </w:num>
  <w:num w:numId="3" w16cid:durableId="474298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D2193"/>
    <w:rsid w:val="005D2193"/>
    <w:rsid w:val="008E2951"/>
    <w:rsid w:val="00951089"/>
    <w:rsid w:val="00F5551D"/>
    <w:rsid w:val="00FC7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211F0"/>
  <w15:docId w15:val="{884EE775-7928-4688-B4C7-CA219F0AA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spacing w:before="1"/>
      <w:ind w:left="541" w:hanging="424"/>
      <w:jc w:val="both"/>
      <w:outlineLvl w:val="0"/>
    </w:pPr>
    <w:rPr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50"/>
      <w:jc w:val="both"/>
    </w:pPr>
    <w:rPr>
      <w:sz w:val="26"/>
      <w:szCs w:val="26"/>
    </w:rPr>
  </w:style>
  <w:style w:type="paragraph" w:styleId="Tytu">
    <w:name w:val="Title"/>
    <w:basedOn w:val="Normalny"/>
    <w:uiPriority w:val="10"/>
    <w:qFormat/>
    <w:pPr>
      <w:ind w:left="141"/>
      <w:jc w:val="center"/>
    </w:pPr>
    <w:rPr>
      <w:b/>
      <w:bCs/>
      <w:i/>
      <w:iCs/>
      <w:sz w:val="36"/>
      <w:szCs w:val="36"/>
    </w:rPr>
  </w:style>
  <w:style w:type="paragraph" w:styleId="Akapitzlist">
    <w:name w:val="List Paragraph"/>
    <w:basedOn w:val="Normalny"/>
    <w:uiPriority w:val="1"/>
    <w:qFormat/>
    <w:pPr>
      <w:spacing w:before="150"/>
      <w:ind w:left="966" w:hanging="425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471</Words>
  <Characters>2829</Characters>
  <Application>Microsoft Office Word</Application>
  <DocSecurity>0</DocSecurity>
  <Lines>23</Lines>
  <Paragraphs>6</Paragraphs>
  <ScaleCrop>false</ScaleCrop>
  <Company/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</dc:title>
  <dc:creator>Marcin Pazdaj</dc:creator>
  <cp:lastModifiedBy>um4</cp:lastModifiedBy>
  <cp:revision>3</cp:revision>
  <dcterms:created xsi:type="dcterms:W3CDTF">2024-07-16T07:16:00Z</dcterms:created>
  <dcterms:modified xsi:type="dcterms:W3CDTF">2024-07-17T10:50:00Z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2024-03-20T00:00:00Z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2024-07-16T00:00:00Z</vt:filetime>
  </property>
  <property fmtid="{D5CDD505-2E9C-101B-9397-08002B2CF9AE}" pid="5" name="Producer">
    <vt:lpwstr>Microsoft® Word dla Microsoft 365</vt:lpwstr>
  </property>
</Properties>
</file>